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288C" w14:textId="1B6621EB" w:rsidR="00E30338" w:rsidRPr="00E30338" w:rsidRDefault="00E30338" w:rsidP="00E303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30338">
        <w:rPr>
          <w:rFonts w:ascii="Arial" w:hAnsi="Arial" w:cs="Arial"/>
          <w:b/>
          <w:bCs/>
          <w:sz w:val="24"/>
          <w:szCs w:val="24"/>
          <w:u w:val="single"/>
        </w:rPr>
        <w:t>Bylaws FAQ</w:t>
      </w:r>
    </w:p>
    <w:p w14:paraId="3F2284A3" w14:textId="77777777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 xml:space="preserve">1. What are bylaws?  </w:t>
      </w:r>
    </w:p>
    <w:p w14:paraId="2A472BC5" w14:textId="3830006D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Bylaws govern an association’s operations and contain the basic rules relating </w:t>
      </w:r>
    </w:p>
    <w:p w14:paraId="53BB7764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principally to itself as an association. The National PTA bylaws outline the basic </w:t>
      </w:r>
    </w:p>
    <w:p w14:paraId="017CAE37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purpose of PTA, lists basic policies of the National PTA association and provides a </w:t>
      </w:r>
    </w:p>
    <w:p w14:paraId="48422516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structure for how the PTA association is set up. </w:t>
      </w:r>
    </w:p>
    <w:p w14:paraId="036E6983" w14:textId="17FFB7FD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 xml:space="preserve">2. Why does my unit need bylaws?  </w:t>
      </w:r>
    </w:p>
    <w:p w14:paraId="3DD287DA" w14:textId="2C9599B8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Bylaws are a requirement of PTA units to be in “good standing” with the Iowa </w:t>
      </w:r>
    </w:p>
    <w:p w14:paraId="0F23B7F8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>PTA and National PTA.  As a subordinate within the PTA structure, it is necessary to</w:t>
      </w:r>
    </w:p>
    <w:p w14:paraId="37A07C83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have up to date bylaws to use as a guideline for your unit.  </w:t>
      </w:r>
    </w:p>
    <w:p w14:paraId="6E800D1A" w14:textId="740A0085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>3. How often are bylaws</w:t>
      </w:r>
      <w:r w:rsidRPr="00E303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0338">
        <w:rPr>
          <w:rFonts w:ascii="Arial" w:hAnsi="Arial" w:cs="Arial"/>
          <w:b/>
          <w:bCs/>
          <w:sz w:val="24"/>
          <w:szCs w:val="24"/>
        </w:rPr>
        <w:t xml:space="preserve">reviewed or revised? </w:t>
      </w:r>
    </w:p>
    <w:p w14:paraId="41838B3E" w14:textId="3EC2DCE9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Bylaws are reviewed at a minimum of every three (3) years but can be </w:t>
      </w:r>
    </w:p>
    <w:p w14:paraId="6E819978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reviewed as frequently as the unit’s membership wishes.  Once the PTA unit </w:t>
      </w:r>
    </w:p>
    <w:p w14:paraId="7CE98986" w14:textId="5A91CFFE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membership approves the </w:t>
      </w:r>
      <w:r w:rsidRPr="00E30338">
        <w:rPr>
          <w:rFonts w:ascii="Arial" w:hAnsi="Arial" w:cs="Arial"/>
          <w:sz w:val="24"/>
          <w:szCs w:val="24"/>
        </w:rPr>
        <w:t>bylaws;</w:t>
      </w:r>
      <w:r w:rsidRPr="00E30338">
        <w:rPr>
          <w:rFonts w:ascii="Arial" w:hAnsi="Arial" w:cs="Arial"/>
          <w:sz w:val="24"/>
          <w:szCs w:val="24"/>
        </w:rPr>
        <w:t xml:space="preserve"> they are submitted to Iowa PTA for final stamped </w:t>
      </w:r>
    </w:p>
    <w:p w14:paraId="264DE07A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approval.  Iowa PTA may make suggestions for amendments as needed.  If your bylaws </w:t>
      </w:r>
    </w:p>
    <w:p w14:paraId="14A97978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committee would like to have the bylaws reviewed prior to final vote by your General </w:t>
      </w:r>
    </w:p>
    <w:p w14:paraId="44A5BF91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Membership Meeting for approval, please submit to the Iowa PTA 45 days before </w:t>
      </w:r>
    </w:p>
    <w:p w14:paraId="40EAD891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approval.  </w:t>
      </w:r>
    </w:p>
    <w:p w14:paraId="25B308C0" w14:textId="26E52C8D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 xml:space="preserve">4. How do we revise our bylaws?  </w:t>
      </w:r>
    </w:p>
    <w:p w14:paraId="606376E1" w14:textId="0C830720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To begin the process of revising your bylaws, you should create a committee </w:t>
      </w:r>
    </w:p>
    <w:p w14:paraId="62D47A5D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designated to review the current document and suggest changes or updates based on </w:t>
      </w:r>
    </w:p>
    <w:p w14:paraId="0C673FD1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the most recent bylaws template provided from Iowa PTA.   Once approved and placed </w:t>
      </w:r>
    </w:p>
    <w:p w14:paraId="7007FC54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in the most recent template, please submit with the bylaws submission form to the Iowa </w:t>
      </w:r>
    </w:p>
    <w:p w14:paraId="669E0FE5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PTA office for final stamped approval.  </w:t>
      </w:r>
    </w:p>
    <w:p w14:paraId="7D6826B0" w14:textId="09D90B95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 xml:space="preserve">5. Where should my unit’s bylaws be filed?  </w:t>
      </w:r>
    </w:p>
    <w:p w14:paraId="1FA117AA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The secretary is responsible for maintaining the most recent version of the bylaws. </w:t>
      </w:r>
    </w:p>
    <w:p w14:paraId="021593A0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However, all board members should keep a copy of the unit’s bylaws for reference.  </w:t>
      </w:r>
    </w:p>
    <w:p w14:paraId="10CD23D0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  </w:t>
      </w:r>
    </w:p>
    <w:p w14:paraId="28E3AF5E" w14:textId="77777777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lastRenderedPageBreak/>
        <w:t xml:space="preserve">6. I can’t find a copy of my unit’s bylaws.  Where do I access them?  </w:t>
      </w:r>
    </w:p>
    <w:p w14:paraId="41CB7A99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The Iowa PTA office maintains records of many unit bylaws.  Please contact the Iowa </w:t>
      </w:r>
    </w:p>
    <w:p w14:paraId="362B0411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PTA for assistance in acquiring a recent version of your unit’s bylaws.  Iowa PTA office: </w:t>
      </w:r>
    </w:p>
    <w:p w14:paraId="5AC861FF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E-mail: iowaptainfo@gmail.com or 319-573-0049 </w:t>
      </w:r>
    </w:p>
    <w:p w14:paraId="2B47DAC4" w14:textId="1B244DC6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 xml:space="preserve">7. Who </w:t>
      </w:r>
      <w:r w:rsidRPr="00E30338">
        <w:rPr>
          <w:rFonts w:ascii="Arial" w:hAnsi="Arial" w:cs="Arial"/>
          <w:b/>
          <w:bCs/>
          <w:sz w:val="24"/>
          <w:szCs w:val="24"/>
        </w:rPr>
        <w:t>can</w:t>
      </w:r>
      <w:r w:rsidRPr="00E30338">
        <w:rPr>
          <w:rFonts w:ascii="Arial" w:hAnsi="Arial" w:cs="Arial"/>
          <w:b/>
          <w:bCs/>
          <w:sz w:val="24"/>
          <w:szCs w:val="24"/>
        </w:rPr>
        <w:t xml:space="preserve"> view the unit’s bylaws?  </w:t>
      </w:r>
    </w:p>
    <w:p w14:paraId="2733B089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All paid PTA members have access to view the unit’s bylaws at any time.   </w:t>
      </w:r>
    </w:p>
    <w:p w14:paraId="7EA05BD4" w14:textId="54644EE6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 xml:space="preserve">8. Where can I access the most recent version of the bylaws template? </w:t>
      </w:r>
    </w:p>
    <w:p w14:paraId="68EFD0EB" w14:textId="05084F9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The bylaws template is periodically reviewed and revised by the Iowa PTA.  To </w:t>
      </w:r>
    </w:p>
    <w:p w14:paraId="037DFC19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>ensure you are using the most recent version, please access it on the Iowa PTA</w:t>
      </w:r>
    </w:p>
    <w:p w14:paraId="532EBFC8" w14:textId="133D03F5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>.</w:t>
      </w:r>
    </w:p>
    <w:p w14:paraId="43803186" w14:textId="26CD7C50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 xml:space="preserve">9. How is the bylaws template used?  </w:t>
      </w:r>
    </w:p>
    <w:p w14:paraId="27F8C1AA" w14:textId="3426C648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The template is a guideline for common items that should be included in your </w:t>
      </w:r>
    </w:p>
    <w:p w14:paraId="2E59E456" w14:textId="470DDC0B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unit’s bylaws.   </w:t>
      </w:r>
      <w:r w:rsidRPr="00E30338">
        <w:rPr>
          <w:rFonts w:ascii="Arial" w:hAnsi="Arial" w:cs="Arial"/>
          <w:sz w:val="24"/>
          <w:szCs w:val="24"/>
        </w:rPr>
        <w:t>Much of</w:t>
      </w:r>
      <w:r>
        <w:rPr>
          <w:rFonts w:ascii="Arial" w:hAnsi="Arial" w:cs="Arial"/>
          <w:sz w:val="24"/>
          <w:szCs w:val="24"/>
        </w:rPr>
        <w:t xml:space="preserve"> the bylaws template is r</w:t>
      </w:r>
      <w:r w:rsidRPr="00E30338">
        <w:rPr>
          <w:rFonts w:ascii="Arial" w:hAnsi="Arial" w:cs="Arial"/>
          <w:sz w:val="24"/>
          <w:szCs w:val="24"/>
        </w:rPr>
        <w:t xml:space="preserve">equired </w:t>
      </w:r>
      <w:r>
        <w:rPr>
          <w:rFonts w:ascii="Arial" w:hAnsi="Arial" w:cs="Arial"/>
          <w:sz w:val="24"/>
          <w:szCs w:val="24"/>
        </w:rPr>
        <w:t>for</w:t>
      </w:r>
      <w:r w:rsidRPr="00E30338">
        <w:rPr>
          <w:rFonts w:ascii="Arial" w:hAnsi="Arial" w:cs="Arial"/>
          <w:sz w:val="24"/>
          <w:szCs w:val="24"/>
        </w:rPr>
        <w:t xml:space="preserve"> your </w:t>
      </w:r>
    </w:p>
    <w:p w14:paraId="49997DD3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unit to remain compliant with either National or Iowa PTA guidelines and cannot be </w:t>
      </w:r>
    </w:p>
    <w:p w14:paraId="409B76C6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amended.  </w:t>
      </w:r>
    </w:p>
    <w:p w14:paraId="207CE58A" w14:textId="79BF7293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 xml:space="preserve">10. What is a General Membership Meeting quorum?  </w:t>
      </w:r>
    </w:p>
    <w:p w14:paraId="727EA975" w14:textId="2728700F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The minimum number of voting (paid) members of the association that must </w:t>
      </w:r>
    </w:p>
    <w:p w14:paraId="544A299E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be present at any of its meetings to conduct business for the association.  </w:t>
      </w:r>
    </w:p>
    <w:p w14:paraId="0037F4E7" w14:textId="555FB907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 xml:space="preserve">11. How do we determine a General Membership Meeting quorum?  </w:t>
      </w:r>
    </w:p>
    <w:p w14:paraId="7DBAFE15" w14:textId="3C2B77B4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The quorum must be at least a large as the Board of Managers or Executive </w:t>
      </w:r>
    </w:p>
    <w:p w14:paraId="09B2665E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Committee (whichever is larger) plus one. This ensures the voice of the General </w:t>
      </w:r>
    </w:p>
    <w:p w14:paraId="48A2D21C" w14:textId="77777777" w:rsid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Membership </w:t>
      </w:r>
      <w:r w:rsidRPr="00E30338">
        <w:rPr>
          <w:rFonts w:ascii="Arial" w:hAnsi="Arial" w:cs="Arial"/>
          <w:sz w:val="24"/>
          <w:szCs w:val="24"/>
        </w:rPr>
        <w:t>is always represented</w:t>
      </w:r>
      <w:r w:rsidRPr="00E30338">
        <w:rPr>
          <w:rFonts w:ascii="Arial" w:hAnsi="Arial" w:cs="Arial"/>
          <w:sz w:val="24"/>
          <w:szCs w:val="24"/>
        </w:rPr>
        <w:t xml:space="preserve">.  </w:t>
      </w:r>
    </w:p>
    <w:p w14:paraId="1C0DD3E1" w14:textId="0C94EF09" w:rsidR="00E30338" w:rsidRPr="00E30338" w:rsidRDefault="00E30338" w:rsidP="00E30338">
      <w:pPr>
        <w:rPr>
          <w:rFonts w:ascii="Arial" w:hAnsi="Arial" w:cs="Arial"/>
          <w:b/>
          <w:bCs/>
          <w:sz w:val="24"/>
          <w:szCs w:val="24"/>
        </w:rPr>
      </w:pPr>
      <w:r w:rsidRPr="00E30338">
        <w:rPr>
          <w:rFonts w:ascii="Arial" w:hAnsi="Arial" w:cs="Arial"/>
          <w:b/>
          <w:bCs/>
          <w:sz w:val="24"/>
          <w:szCs w:val="24"/>
        </w:rPr>
        <w:t xml:space="preserve">12. What is the purpose of the Executive Board?  </w:t>
      </w:r>
    </w:p>
    <w:p w14:paraId="59862D43" w14:textId="488A2F36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Executive Board</w:t>
      </w:r>
      <w:r w:rsidRPr="00E30338">
        <w:rPr>
          <w:rFonts w:ascii="Arial" w:hAnsi="Arial" w:cs="Arial"/>
          <w:sz w:val="24"/>
          <w:szCs w:val="24"/>
        </w:rPr>
        <w:t xml:space="preserve"> is designed to keep the association running between </w:t>
      </w:r>
    </w:p>
    <w:p w14:paraId="0B834AF8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meetings of the General Membership.  The Board should only take actions in </w:t>
      </w:r>
    </w:p>
    <w:p w14:paraId="46DFC796" w14:textId="4ADE9BCB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accordance with the bylaws and act in emergencies when the membership </w:t>
      </w:r>
    </w:p>
    <w:p w14:paraId="11F8A7E0" w14:textId="77777777" w:rsidR="00E30338" w:rsidRPr="00E30338" w:rsidRDefault="00E30338" w:rsidP="00E30338">
      <w:pPr>
        <w:rPr>
          <w:rFonts w:ascii="Arial" w:hAnsi="Arial" w:cs="Arial"/>
          <w:sz w:val="24"/>
          <w:szCs w:val="24"/>
        </w:rPr>
      </w:pPr>
      <w:r w:rsidRPr="00E30338">
        <w:rPr>
          <w:rFonts w:ascii="Arial" w:hAnsi="Arial" w:cs="Arial"/>
          <w:sz w:val="24"/>
          <w:szCs w:val="24"/>
        </w:rPr>
        <w:t xml:space="preserve">cannot be gathered for a meeting.  </w:t>
      </w:r>
      <w:bookmarkStart w:id="0" w:name="_GoBack"/>
      <w:bookmarkEnd w:id="0"/>
    </w:p>
    <w:p w14:paraId="2248F72E" w14:textId="77777777" w:rsidR="00E30338" w:rsidRPr="00E30338" w:rsidRDefault="00E30338">
      <w:pPr>
        <w:rPr>
          <w:rFonts w:ascii="Arial" w:hAnsi="Arial" w:cs="Arial"/>
          <w:sz w:val="24"/>
          <w:szCs w:val="24"/>
        </w:rPr>
      </w:pPr>
    </w:p>
    <w:sectPr w:rsidR="00E30338" w:rsidRPr="00E3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38"/>
    <w:rsid w:val="00E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EE3A"/>
  <w15:chartTrackingRefBased/>
  <w15:docId w15:val="{8010BFEA-1555-4D89-8630-5AF01956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McGovern</dc:creator>
  <cp:keywords/>
  <dc:description/>
  <cp:lastModifiedBy>Janel McGovern</cp:lastModifiedBy>
  <cp:revision>1</cp:revision>
  <dcterms:created xsi:type="dcterms:W3CDTF">2019-11-06T17:30:00Z</dcterms:created>
  <dcterms:modified xsi:type="dcterms:W3CDTF">2019-11-06T17:37:00Z</dcterms:modified>
</cp:coreProperties>
</file>